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409EC" w:rsidRPr="001409EC" w:rsidRDefault="001409EC" w:rsidP="001409EC">
      <w:pPr>
        <w:shd w:val="clear" w:color="auto" w:fill="FFFFFF"/>
        <w:spacing w:after="0" w:line="240" w:lineRule="atLeast"/>
        <w:ind w:left="-300" w:right="-300"/>
        <w:outlineLvl w:val="1"/>
        <w:rPr>
          <w:rFonts w:ascii="Arial Narrow" w:eastAsia="Times New Roman" w:hAnsi="Arial Narrow" w:cs="Times New Roman"/>
          <w:b/>
          <w:bCs/>
          <w:color w:val="313439"/>
          <w:sz w:val="60"/>
          <w:szCs w:val="60"/>
          <w:lang w:eastAsia="pt-BR"/>
        </w:rPr>
      </w:pPr>
      <w:r w:rsidRPr="001409EC">
        <w:rPr>
          <w:rFonts w:ascii="Arial Narrow" w:eastAsia="Times New Roman" w:hAnsi="Arial Narrow" w:cs="Times New Roman"/>
          <w:b/>
          <w:bCs/>
          <w:color w:val="313439"/>
          <w:sz w:val="60"/>
          <w:szCs w:val="60"/>
          <w:lang w:eastAsia="pt-BR"/>
        </w:rPr>
        <w:fldChar w:fldCharType="begin"/>
      </w:r>
      <w:r w:rsidRPr="001409EC">
        <w:rPr>
          <w:rFonts w:ascii="Arial Narrow" w:eastAsia="Times New Roman" w:hAnsi="Arial Narrow" w:cs="Times New Roman"/>
          <w:b/>
          <w:bCs/>
          <w:color w:val="313439"/>
          <w:sz w:val="60"/>
          <w:szCs w:val="60"/>
          <w:lang w:eastAsia="pt-BR"/>
        </w:rPr>
        <w:instrText xml:space="preserve"> HYPERLINK "http://psilitera.com.br/index.php/artigos/33-cronica-de-uma-visita-a-academia-brasileira-de-letras" </w:instrText>
      </w:r>
      <w:r w:rsidRPr="001409EC">
        <w:rPr>
          <w:rFonts w:ascii="Arial Narrow" w:eastAsia="Times New Roman" w:hAnsi="Arial Narrow" w:cs="Times New Roman"/>
          <w:b/>
          <w:bCs/>
          <w:color w:val="313439"/>
          <w:sz w:val="60"/>
          <w:szCs w:val="60"/>
          <w:lang w:eastAsia="pt-BR"/>
        </w:rPr>
        <w:fldChar w:fldCharType="separate"/>
      </w:r>
      <w:r w:rsidRPr="001409EC">
        <w:rPr>
          <w:rFonts w:ascii="Arial Narrow" w:eastAsia="Times New Roman" w:hAnsi="Arial Narrow" w:cs="Times New Roman"/>
          <w:b/>
          <w:bCs/>
          <w:color w:val="76A226"/>
          <w:sz w:val="45"/>
          <w:szCs w:val="45"/>
          <w:bdr w:val="none" w:sz="0" w:space="0" w:color="auto" w:frame="1"/>
          <w:lang w:eastAsia="pt-BR"/>
        </w:rPr>
        <w:t>Crônica de uma visita à Academia Brasileira de Letras</w:t>
      </w:r>
      <w:r w:rsidRPr="001409EC">
        <w:rPr>
          <w:rFonts w:ascii="Arial Narrow" w:eastAsia="Times New Roman" w:hAnsi="Arial Narrow" w:cs="Times New Roman"/>
          <w:b/>
          <w:bCs/>
          <w:color w:val="313439"/>
          <w:sz w:val="60"/>
          <w:szCs w:val="60"/>
          <w:lang w:eastAsia="pt-BR"/>
        </w:rPr>
        <w:fldChar w:fldCharType="end"/>
      </w:r>
    </w:p>
    <w:bookmarkEnd w:id="0"/>
    <w:p w:rsidR="001409EC" w:rsidRPr="001409EC" w:rsidRDefault="001409EC" w:rsidP="001409EC">
      <w:pPr>
        <w:spacing w:after="0" w:line="306" w:lineRule="atLeast"/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</w:pPr>
    </w:p>
    <w:p w:rsidR="001409EC" w:rsidRPr="001409EC" w:rsidRDefault="001409EC" w:rsidP="001409EC">
      <w:pPr>
        <w:shd w:val="clear" w:color="auto" w:fill="FFFFFF"/>
        <w:spacing w:after="225" w:line="306" w:lineRule="atLeast"/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</w:pP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 xml:space="preserve">Rio, 11 de março de </w:t>
      </w:r>
      <w:proofErr w:type="gramStart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2014</w:t>
      </w:r>
      <w:proofErr w:type="gramEnd"/>
    </w:p>
    <w:p w:rsidR="001409EC" w:rsidRPr="001409EC" w:rsidRDefault="001409EC" w:rsidP="001409EC">
      <w:pPr>
        <w:shd w:val="clear" w:color="auto" w:fill="FFFFFF"/>
        <w:spacing w:after="225" w:line="306" w:lineRule="atLeast"/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</w:pP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Sandra e Durval,</w:t>
      </w:r>
    </w:p>
    <w:p w:rsidR="001409EC" w:rsidRPr="001409EC" w:rsidRDefault="001409EC" w:rsidP="001409EC">
      <w:pPr>
        <w:shd w:val="clear" w:color="auto" w:fill="FFFFFF"/>
        <w:spacing w:after="225" w:line="306" w:lineRule="atLeast"/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</w:pP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Conforme prometido, segue a crônica sobre o convite para ir à Academia Brasileira de Letras.</w:t>
      </w:r>
    </w:p>
    <w:p w:rsidR="001409EC" w:rsidRPr="001409EC" w:rsidRDefault="001409EC" w:rsidP="001409EC">
      <w:pPr>
        <w:shd w:val="clear" w:color="auto" w:fill="FFFFFF"/>
        <w:spacing w:after="0" w:line="306" w:lineRule="atLeast"/>
        <w:jc w:val="both"/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</w:pP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 xml:space="preserve">Fui muito bem recebido pelo prof. </w:t>
      </w:r>
      <w:proofErr w:type="spellStart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Secchin</w:t>
      </w:r>
      <w:proofErr w:type="spellEnd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, no suntuoso edifício novo (cada acadêmico tem um belo gabinete e secretária), com o qual pude elucidar algumas dúvidas sobre a vida e a obra de Machado. Entreguei a ele o meu </w:t>
      </w:r>
      <w:r w:rsidRPr="001409EC">
        <w:rPr>
          <w:rFonts w:ascii="Helvetica" w:eastAsia="Times New Roman" w:hAnsi="Helvetica" w:cs="Times New Roman"/>
          <w:i/>
          <w:iCs/>
          <w:color w:val="313439"/>
          <w:sz w:val="18"/>
          <w:szCs w:val="18"/>
          <w:bdr w:val="none" w:sz="0" w:space="0" w:color="auto" w:frame="1"/>
          <w:lang w:eastAsia="pt-BR"/>
        </w:rPr>
        <w:t>Freud e Machado de Assis</w:t>
      </w: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 xml:space="preserve">, bem como o </w:t>
      </w:r>
      <w:proofErr w:type="spellStart"/>
      <w:proofErr w:type="gramStart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nosso</w:t>
      </w:r>
      <w:r w:rsidRPr="001409EC">
        <w:rPr>
          <w:rFonts w:ascii="Helvetica" w:eastAsia="Times New Roman" w:hAnsi="Helvetica" w:cs="Times New Roman"/>
          <w:i/>
          <w:iCs/>
          <w:color w:val="313439"/>
          <w:sz w:val="18"/>
          <w:szCs w:val="18"/>
          <w:bdr w:val="none" w:sz="0" w:space="0" w:color="auto" w:frame="1"/>
          <w:lang w:eastAsia="pt-BR"/>
        </w:rPr>
        <w:t>Escritos</w:t>
      </w:r>
      <w:proofErr w:type="spellEnd"/>
      <w:proofErr w:type="gramEnd"/>
      <w:r w:rsidRPr="001409EC">
        <w:rPr>
          <w:rFonts w:ascii="Helvetica" w:eastAsia="Times New Roman" w:hAnsi="Helvetica" w:cs="Times New Roman"/>
          <w:i/>
          <w:iCs/>
          <w:color w:val="313439"/>
          <w:sz w:val="18"/>
          <w:szCs w:val="18"/>
          <w:bdr w:val="none" w:sz="0" w:space="0" w:color="auto" w:frame="1"/>
          <w:lang w:eastAsia="pt-BR"/>
        </w:rPr>
        <w:t xml:space="preserve"> sobre literatura e psicanálise</w:t>
      </w: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 xml:space="preserve"> e o prospecto do </w:t>
      </w:r>
      <w:proofErr w:type="spellStart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Psilítera</w:t>
      </w:r>
      <w:proofErr w:type="spellEnd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. Ele sugeriu que eu aproveitasse e fosse à biblioteca para conhecer o local e poder desfrutá-lo, quando quisesse.</w:t>
      </w:r>
    </w:p>
    <w:p w:rsidR="001409EC" w:rsidRPr="001409EC" w:rsidRDefault="001409EC" w:rsidP="001409EC">
      <w:pPr>
        <w:shd w:val="clear" w:color="auto" w:fill="FFFFFF"/>
        <w:spacing w:after="0" w:line="306" w:lineRule="atLeast"/>
        <w:jc w:val="both"/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</w:pP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Ao chegar à biblioteca Lauro Mendonça, fui muito bem recebido pelo bibliotecário chefe Sr. Luiz, que me disse que convive ali há mais de trinta anos. Conversamos, ele mostrou-me a estante dos livros do Machado etc. Ao mesmo tempo, conferiu a existência do </w:t>
      </w:r>
      <w:r w:rsidRPr="001409EC">
        <w:rPr>
          <w:rFonts w:ascii="Helvetica" w:eastAsia="Times New Roman" w:hAnsi="Helvetica" w:cs="Times New Roman"/>
          <w:i/>
          <w:iCs/>
          <w:color w:val="313439"/>
          <w:sz w:val="18"/>
          <w:szCs w:val="18"/>
          <w:bdr w:val="none" w:sz="0" w:space="0" w:color="auto" w:frame="1"/>
          <w:lang w:eastAsia="pt-BR"/>
        </w:rPr>
        <w:t>Freud e Machado</w:t>
      </w: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 xml:space="preserve"> e verificou que estava na biblioteca do “Espaço Machado de Assis da ABL”, que é dedicado a trabalhos acadêmicos. Solicitou que eu enviasse outro exemplar para também constar na biblioteca principal. Naturalmente, eu havia levado alguns exemplares e também </w:t>
      </w:r>
      <w:proofErr w:type="gramStart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o nosso </w:t>
      </w:r>
      <w:r w:rsidRPr="001409EC">
        <w:rPr>
          <w:rFonts w:ascii="Helvetica" w:eastAsia="Times New Roman" w:hAnsi="Helvetica" w:cs="Times New Roman"/>
          <w:i/>
          <w:iCs/>
          <w:color w:val="313439"/>
          <w:sz w:val="18"/>
          <w:szCs w:val="18"/>
          <w:bdr w:val="none" w:sz="0" w:space="0" w:color="auto" w:frame="1"/>
          <w:lang w:eastAsia="pt-BR"/>
        </w:rPr>
        <w:t>Escritos</w:t>
      </w:r>
      <w:proofErr w:type="gramEnd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, ao qual ele também ficou interessado, porque teria os meus textos e principalmente a entrevista do Rouanet (tudo o que os acadêmicos publicam eles querem a edição). Alegou ainda, que era uma publicação que a ABL teria interesse, por ter também outros textos sobre literatura. Ficaram os dois alfarrábios na biblioteca da ABL. Ou seja, todos os que estão nos </w:t>
      </w:r>
      <w:r w:rsidRPr="001409EC">
        <w:rPr>
          <w:rFonts w:ascii="Helvetica" w:eastAsia="Times New Roman" w:hAnsi="Helvetica" w:cs="Times New Roman"/>
          <w:i/>
          <w:iCs/>
          <w:color w:val="313439"/>
          <w:sz w:val="18"/>
          <w:szCs w:val="18"/>
          <w:bdr w:val="none" w:sz="0" w:space="0" w:color="auto" w:frame="1"/>
          <w:lang w:eastAsia="pt-BR"/>
        </w:rPr>
        <w:t>Escritos</w:t>
      </w: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 terão seus textos aí catalogados.</w:t>
      </w:r>
    </w:p>
    <w:p w:rsidR="001409EC" w:rsidRPr="001409EC" w:rsidRDefault="001409EC" w:rsidP="001409EC">
      <w:pPr>
        <w:shd w:val="clear" w:color="auto" w:fill="FFFFFF"/>
        <w:spacing w:after="0" w:line="306" w:lineRule="atLeast"/>
        <w:jc w:val="both"/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</w:pP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Enquanto eu falava com o Sr. Luiz, o prof. Rouanet estava conversando com umas senhoras nas poltronas da biblioteca. Apresentei-me, ele disse que me conhecia, e informou-me que na conferência (</w:t>
      </w:r>
      <w:r w:rsidRPr="001409EC">
        <w:rPr>
          <w:rFonts w:ascii="Helvetica" w:eastAsia="Times New Roman" w:hAnsi="Helvetica" w:cs="Times New Roman"/>
          <w:i/>
          <w:iCs/>
          <w:color w:val="313439"/>
          <w:sz w:val="18"/>
          <w:szCs w:val="18"/>
          <w:bdr w:val="none" w:sz="0" w:space="0" w:color="auto" w:frame="1"/>
          <w:lang w:eastAsia="pt-BR"/>
        </w:rPr>
        <w:t>Caminhos e descaminhos da crítica psicanalítica sobre Machado de Assis</w:t>
      </w: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 xml:space="preserve">) que ia fazer, em seguida, havia feito uma citação sobre mim. Surgiu também a responsável pelo “Espaço Machado de Assis” que perguntou se eu não me </w:t>
      </w:r>
      <w:proofErr w:type="gramStart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lembrava</w:t>
      </w:r>
      <w:proofErr w:type="gramEnd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 xml:space="preserve"> que ela me havia pedido o livro etc. Aproveitei a oportunidade e dei para Rouanet a última edição, a 4ª.</w:t>
      </w:r>
    </w:p>
    <w:p w:rsidR="001409EC" w:rsidRPr="001409EC" w:rsidRDefault="001409EC" w:rsidP="001409EC">
      <w:pPr>
        <w:shd w:val="clear" w:color="auto" w:fill="FFFFFF"/>
        <w:spacing w:after="225" w:line="306" w:lineRule="atLeast"/>
        <w:jc w:val="both"/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</w:pP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 xml:space="preserve">A conferência foi para “as gentes”, apesar das palavras em alemão (que ele traduzia), foi interessante. Para o ego foi muito bom, fui o único vivo citado (com direito ao esclarecimento que eu havia examinado os personagens femininos: </w:t>
      </w:r>
      <w:proofErr w:type="spellStart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Virgília</w:t>
      </w:r>
      <w:proofErr w:type="spellEnd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 xml:space="preserve">, Marcela, Sofia, Capitu, Carmo e </w:t>
      </w:r>
      <w:proofErr w:type="spellStart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Fidélia</w:t>
      </w:r>
      <w:proofErr w:type="spellEnd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 xml:space="preserve">, bem como que eu estava presente no auditório). Os outros foram: Freud (inúmeras vezes) e um comentário sobre o </w:t>
      </w:r>
      <w:proofErr w:type="spellStart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Winnicott</w:t>
      </w:r>
      <w:proofErr w:type="spellEnd"/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 xml:space="preserve"> e o Lacan. Na verdade, era uma tentativa de explicar como se passou da culpa de Capitu para a culpa de Bentinho e, posteriormente, para a “dúvida”, que eu nominaria como a “dúvida douta”. A conferência foi do modelo “magister dixit”, sem abertura para a voz da “plebe”.</w:t>
      </w:r>
    </w:p>
    <w:p w:rsidR="001409EC" w:rsidRPr="001409EC" w:rsidRDefault="001409EC" w:rsidP="001409EC">
      <w:pPr>
        <w:shd w:val="clear" w:color="auto" w:fill="FFFFFF"/>
        <w:spacing w:after="225" w:line="306" w:lineRule="atLeast"/>
        <w:jc w:val="both"/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</w:pP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A cultura do lugar é de corte, uma quantidade de funcionários femininos de fazer inveja ao poder legislativo, e que cultuam a sedução dos septuagenários e dos octogenários (todos de terno e gravata -, eu também!), e como pareciam satisfeitos. Todos, inclusive eu, chamados de professor etc., grandes deferências...</w:t>
      </w:r>
    </w:p>
    <w:p w:rsidR="001409EC" w:rsidRPr="001409EC" w:rsidRDefault="001409EC" w:rsidP="001409EC">
      <w:pPr>
        <w:shd w:val="clear" w:color="auto" w:fill="FFFFFF"/>
        <w:spacing w:after="225" w:line="306" w:lineRule="atLeast"/>
        <w:jc w:val="both"/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</w:pP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t>Um fim de tarde para se conhecer a corte mais de perto e aproveitar o minuto de fama.</w:t>
      </w:r>
    </w:p>
    <w:p w:rsidR="001409EC" w:rsidRPr="001409EC" w:rsidRDefault="001409EC" w:rsidP="001409EC">
      <w:pPr>
        <w:shd w:val="clear" w:color="auto" w:fill="FFFFFF"/>
        <w:spacing w:after="225" w:line="306" w:lineRule="atLeast"/>
        <w:jc w:val="both"/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</w:pPr>
      <w:r w:rsidRPr="001409EC">
        <w:rPr>
          <w:rFonts w:ascii="Helvetica" w:eastAsia="Times New Roman" w:hAnsi="Helvetica" w:cs="Times New Roman"/>
          <w:color w:val="313439"/>
          <w:sz w:val="18"/>
          <w:szCs w:val="18"/>
          <w:lang w:eastAsia="pt-BR"/>
        </w:rPr>
        <w:lastRenderedPageBreak/>
        <w:t>Luiz Alberto.</w:t>
      </w:r>
    </w:p>
    <w:p w:rsidR="00E0385A" w:rsidRDefault="00E0385A"/>
    <w:sectPr w:rsidR="00E03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432F"/>
    <w:multiLevelType w:val="multilevel"/>
    <w:tmpl w:val="4A02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EC"/>
    <w:rsid w:val="001409EC"/>
    <w:rsid w:val="00E0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40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409E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409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409EC"/>
  </w:style>
  <w:style w:type="character" w:styleId="nfase">
    <w:name w:val="Emphasis"/>
    <w:basedOn w:val="Fontepargpadro"/>
    <w:uiPriority w:val="20"/>
    <w:qFormat/>
    <w:rsid w:val="001409E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40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409E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409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409EC"/>
  </w:style>
  <w:style w:type="character" w:styleId="nfase">
    <w:name w:val="Emphasis"/>
    <w:basedOn w:val="Fontepargpadro"/>
    <w:uiPriority w:val="20"/>
    <w:qFormat/>
    <w:rsid w:val="001409E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 OLIVEIRA IBIAPINA</dc:creator>
  <cp:lastModifiedBy>LAURA DE OLIVEIRA IBIAPINA</cp:lastModifiedBy>
  <cp:revision>1</cp:revision>
  <dcterms:created xsi:type="dcterms:W3CDTF">2014-09-09T20:48:00Z</dcterms:created>
  <dcterms:modified xsi:type="dcterms:W3CDTF">2014-09-09T20:49:00Z</dcterms:modified>
</cp:coreProperties>
</file>